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88EF7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图书馆窗帘采购安装清单</w:t>
      </w:r>
    </w:p>
    <w:tbl>
      <w:tblPr>
        <w:tblStyle w:val="6"/>
        <w:tblW w:w="8738" w:type="dxa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859"/>
        <w:gridCol w:w="1599"/>
        <w:gridCol w:w="1249"/>
        <w:gridCol w:w="1779"/>
        <w:gridCol w:w="861"/>
        <w:gridCol w:w="1106"/>
      </w:tblGrid>
      <w:tr w14:paraId="284E6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285" w:type="dxa"/>
            <w:vAlign w:val="top"/>
          </w:tcPr>
          <w:p w14:paraId="6A1820A8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59CD763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859" w:type="dxa"/>
            <w:vAlign w:val="top"/>
          </w:tcPr>
          <w:p w14:paraId="3967E67C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515645EF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长度</w:t>
            </w:r>
          </w:p>
        </w:tc>
        <w:tc>
          <w:tcPr>
            <w:tcW w:w="1599" w:type="dxa"/>
            <w:shd w:val="clear"/>
            <w:vAlign w:val="top"/>
          </w:tcPr>
          <w:p w14:paraId="70377CDB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 w14:paraId="06EBC813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高度</w:t>
            </w:r>
          </w:p>
          <w:p w14:paraId="21CFE2AA"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49" w:type="dxa"/>
            <w:shd w:val="clear"/>
            <w:vAlign w:val="top"/>
          </w:tcPr>
          <w:p w14:paraId="2CF7E748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 w14:paraId="53E36704"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面积</w:t>
            </w:r>
          </w:p>
        </w:tc>
        <w:tc>
          <w:tcPr>
            <w:tcW w:w="1779" w:type="dxa"/>
            <w:shd w:val="clear"/>
            <w:vAlign w:val="top"/>
          </w:tcPr>
          <w:p w14:paraId="4651DABF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 w14:paraId="7BB2733F"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材质</w:t>
            </w:r>
          </w:p>
        </w:tc>
        <w:tc>
          <w:tcPr>
            <w:tcW w:w="861" w:type="dxa"/>
            <w:shd w:val="clear"/>
            <w:vAlign w:val="top"/>
          </w:tcPr>
          <w:p w14:paraId="5F72D7E3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  <w:p w14:paraId="40865496">
            <w:pPr>
              <w:jc w:val="center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颜色</w:t>
            </w:r>
          </w:p>
        </w:tc>
        <w:tc>
          <w:tcPr>
            <w:tcW w:w="1106" w:type="dxa"/>
            <w:vAlign w:val="top"/>
          </w:tcPr>
          <w:p w14:paraId="6746CB11"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25C86855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4A720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285" w:type="dxa"/>
            <w:vAlign w:val="top"/>
          </w:tcPr>
          <w:p w14:paraId="022E172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378897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办公区布帘</w:t>
            </w:r>
          </w:p>
          <w:p w14:paraId="20D50A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（需做高温定型）</w:t>
            </w:r>
          </w:p>
        </w:tc>
        <w:tc>
          <w:tcPr>
            <w:tcW w:w="859" w:type="dxa"/>
            <w:vAlign w:val="top"/>
          </w:tcPr>
          <w:p w14:paraId="5E9E89C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2873867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234EF9A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41米</w:t>
            </w:r>
          </w:p>
        </w:tc>
        <w:tc>
          <w:tcPr>
            <w:tcW w:w="1599" w:type="dxa"/>
            <w:shd w:val="clear"/>
            <w:vAlign w:val="top"/>
          </w:tcPr>
          <w:p w14:paraId="06E0633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942340</wp:posOffset>
                      </wp:positionH>
                      <wp:positionV relativeFrom="paragraph">
                        <wp:posOffset>19050</wp:posOffset>
                      </wp:positionV>
                      <wp:extent cx="772795" cy="791845"/>
                      <wp:effectExtent l="4445" t="4445" r="22860" b="2286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378200" y="1936750"/>
                                <a:ext cx="772795" cy="791845"/>
                              </a:xfrm>
                              <a:prstGeom prst="line">
                                <a:avLst/>
                              </a:prstGeom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74.2pt;margin-top:1.5pt;height:62.35pt;width:60.85pt;z-index:251659264;mso-width-relative:page;mso-height-relative:page;" filled="f" stroked="t" coordsize="21600,21600" o:gfxdata="UEsDBAoAAAAAAIdO4kAAAAAAAAAAAAAAAAAEAAAAZHJzL1BLAwQUAAAACACHTuJAzyN8btcAAAAJ&#10;AQAADwAAAGRycy9kb3ducmV2LnhtbE2Py07DMBBF90j8gzVI7KjtUEgV4nTBQ0JCEaKw6c6Np0nU&#10;eBzFblr+nmEFy6tzdR/l+uwHMeMU+0AG9EKBQGqC66k18PX5crMCEZMlZ4dAaOAbI6yry4vSFi6c&#10;6APnTWoFh1AsrIEupbGQMjYdehsXYURitg+Tt4nl1Eo32ROH+0FmSt1Lb3vihs6O+Nhhc9gcvYFZ&#10;1/T++rwNT2+2bu907bZNnoy5vtLqAUTCc/ozw+98ng4Vb9qFI7koBtbL1ZKtBm75EvMsVxrEjkGW&#10;5yCrUv5/UP0AUEsDBBQAAAAIAIdO4kAzUA8e7wEAALUDAAAOAAAAZHJzL2Uyb0RvYy54bWytU0uO&#10;EzEQ3SNxB8t70vmQ6aSVziwmGjYIIvHZO26725J/cnnSySW4ABI7WLFkP7dhOAZldzPAsJkFvbDs&#10;qudX9Z6rN5cno8lRBFDO1nQ2mVIiLHeNsm1N3729fraiBCKzDdPOipqeBdDL7dMnm95XYu46pxsR&#10;CJJYqHpf0y5GXxUF8E4YBhPnhcWkdMGwiMfQFk1gPbIbXcyn04uid6HxwXEBgNHdkKQjY3gMoZNS&#10;cbFz/MYIGwfWIDSLKAk65YFuc7dSCh5fSwkiEl1TVBrzikVwf0hrsd2wqg3Md4qPLbDHtPBAk2HK&#10;YtF7qh2LjNwE9Q+VUTw4cDJOuDPFICQ7gipm0wfevOmYF1kLWg3+3nT4f7T81XEfiGpwEiixzOCD&#10;33389v3D5x+3n3C9+/qFzJJJvYcKsVd2H8YT+H1Iik8yGCK18u8TR4qgKnKq6WJRrvDBKTljYr24&#10;KJej3eIUCUdAWc7L9ZISjoByPVs9X6ZKxUCZiHyA+EI4Q9KmplrZ5Aar2PElxAH6C5LC1l0rrTHO&#10;Km1Jj1XnZarPGY6pxPHArfEoFWxLCdMtzj+PIVOC06pJ19NtCO3hSgdyZGlq8jd29hcs1d4x6AZc&#10;To0wbVFHsmwwKe0Orjln73IcXzMrHScvjcuf53z799+2/Ql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PI3xu1wAAAAkBAAAPAAAAAAAAAAEAIAAAACIAAABkcnMvZG93bnJldi54bWxQSwECFAAUAAAA&#10;CACHTuJAM1APHu8BAAC1AwAADgAAAAAAAAABACAAAAAmAQAAZHJzL2Uyb0RvYy54bWxQSwUGAAAA&#10;AAYABgBZAQAAhwUAAAAA&#10;">
                      <v:fill on="f" focussize="0,0"/>
                      <v:stroke weight="1pt" color="#000000 [3213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 w14:paraId="4443D2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4BA0D1F7">
            <w:pPr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帘高4.2米</w:t>
            </w:r>
          </w:p>
        </w:tc>
        <w:tc>
          <w:tcPr>
            <w:tcW w:w="1249" w:type="dxa"/>
            <w:shd w:val="clear"/>
            <w:vAlign w:val="top"/>
          </w:tcPr>
          <w:p w14:paraId="36F070C1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79" w:type="dxa"/>
            <w:shd w:val="clear"/>
            <w:vAlign w:val="top"/>
          </w:tcPr>
          <w:p w14:paraId="1983BE19">
            <w:pPr>
              <w:jc w:val="center"/>
              <w:rPr>
                <w:vertAlign w:val="baseline"/>
              </w:rPr>
            </w:pPr>
          </w:p>
          <w:p w14:paraId="6171A9E9">
            <w:pPr>
              <w:jc w:val="center"/>
              <w:rPr>
                <w:vertAlign w:val="baseline"/>
              </w:rPr>
            </w:pPr>
          </w:p>
          <w:p w14:paraId="6A45830C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vertAlign w:val="baseline"/>
              </w:rPr>
              <w:t>双面羊绒麻</w:t>
            </w:r>
          </w:p>
        </w:tc>
        <w:tc>
          <w:tcPr>
            <w:tcW w:w="861" w:type="dxa"/>
            <w:shd w:val="clear"/>
            <w:vAlign w:val="top"/>
          </w:tcPr>
          <w:p w14:paraId="1A25BA0C">
            <w:pPr>
              <w:jc w:val="center"/>
              <w:rPr>
                <w:vertAlign w:val="baseline"/>
              </w:rPr>
            </w:pPr>
          </w:p>
          <w:p w14:paraId="2966FC05">
            <w:pPr>
              <w:jc w:val="center"/>
              <w:rPr>
                <w:vertAlign w:val="baseline"/>
              </w:rPr>
            </w:pPr>
          </w:p>
          <w:p w14:paraId="175DF06B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vertAlign w:val="baseline"/>
              </w:rPr>
              <w:t>浅灰色</w:t>
            </w:r>
          </w:p>
        </w:tc>
        <w:tc>
          <w:tcPr>
            <w:tcW w:w="1106" w:type="dxa"/>
            <w:vAlign w:val="top"/>
          </w:tcPr>
          <w:p w14:paraId="421C42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7298B83C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质量需与甲方样本一致</w:t>
            </w:r>
          </w:p>
        </w:tc>
      </w:tr>
      <w:tr w14:paraId="27E1A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285" w:type="dxa"/>
            <w:vAlign w:val="top"/>
          </w:tcPr>
          <w:p w14:paraId="4500E4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22F0D5E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6E0197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轨道</w:t>
            </w:r>
          </w:p>
        </w:tc>
        <w:tc>
          <w:tcPr>
            <w:tcW w:w="859" w:type="dxa"/>
            <w:vAlign w:val="top"/>
          </w:tcPr>
          <w:p w14:paraId="0705144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3C4185F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4806F6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17.9米</w:t>
            </w:r>
          </w:p>
        </w:tc>
        <w:tc>
          <w:tcPr>
            <w:tcW w:w="1599" w:type="dxa"/>
            <w:shd w:val="clear"/>
            <w:vAlign w:val="top"/>
          </w:tcPr>
          <w:p w14:paraId="1E603E8B">
            <w:pPr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3CEDD56">
            <w:pPr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0282AB40">
            <w:pPr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2.5cm</w:t>
            </w:r>
          </w:p>
        </w:tc>
        <w:tc>
          <w:tcPr>
            <w:tcW w:w="1249" w:type="dxa"/>
            <w:shd w:val="clear"/>
            <w:vAlign w:val="top"/>
          </w:tcPr>
          <w:p w14:paraId="1C881259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13970</wp:posOffset>
                      </wp:positionV>
                      <wp:extent cx="782955" cy="846455"/>
                      <wp:effectExtent l="4445" t="4445" r="12700" b="635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3388995" y="2730500"/>
                                <a:ext cx="782955" cy="846455"/>
                              </a:xfrm>
                              <a:prstGeom prst="line">
                                <a:avLst/>
                              </a:prstGeom>
                              <a:ln w="12700" cmpd="sng">
                                <a:solidFill>
                                  <a:schemeClr val="tx1"/>
                                </a:solidFill>
                                <a:prstDash val="solid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y;margin-left:-4.9pt;margin-top:1.1pt;height:66.65pt;width:61.65pt;z-index:251660288;mso-width-relative:page;mso-height-relative:page;" filled="f" stroked="t" coordsize="21600,21600" o:gfxdata="UEsDBAoAAAAAAIdO4kAAAAAAAAAAAAAAAAAEAAAAZHJzL1BLAwQUAAAACACHTuJAIe9aZ9gAAAAI&#10;AQAADwAAAGRycy9kb3ducmV2LnhtbE2PzU7DMBCE70h9B2uRuLWOU4WfEKeHAhJSFVUULr1t4yWJ&#10;iNdR7Kbl7eue4LajGc18W6zOthcTjb5zrEEtEhDEtTMdNxq+Pt/mjyB8QDbYOyYNv+RhVc5uCsyN&#10;O/EHTbvQiFjCPkcNbQhDLqWvW7LoF24gjt63Gy2GKMdGmhFPsdz2Mk2Se2mx47jQ4kDrluqf3dFq&#10;mFTF2/fXvXvZYNVkqjL7+iFofXerkmcQgc7hLwxX/IgOZWQ6uCMbL3oN86dIHjSkKYirrZYZiEM8&#10;llkGsizk/wfKC1BLAwQUAAAACACHTuJAkOp2WPABAAC1AwAADgAAAGRycy9lMm9Eb2MueG1srVPN&#10;jtMwEL4j8Q6W7zTZdLvbRk33sNVyQVCJn7vr2Ikl/8njbdqX4AWQuMGJI3fehuUxGDthgeWyB3Kw&#10;xuPP38z3ebK+OhpNDiKAcrahZ7OSEmG5a5XtGvr2zc2zJSUQmW2ZdlY09CSAXm2ePlkPvhaV651u&#10;RSBIYqEefEP7GH1dFMB7YRjMnBcWD6ULhkXchq5oAxuQ3eiiKsuLYnCh9cFxAYDZ7XhIJ8bwGEIn&#10;peJi6/itETaOrEFoFlES9MoD3eRupRQ8vpISRCS6oag05hWLYLxPa7FZs7oLzPeKTy2wx7TwQJNh&#10;ymLRe6oti4zcBvUPlVE8OHAyzrgzxSgkO4IqzsoH3rzumRdZC1oN/t50+H+0/OVhF4hqG1pRYpnB&#10;B7/78PX7+08/vn3E9e7LZ1IlkwYPNWKv7S5MO/C7kBQfZTBEauXf4TRlD1AVOTZ0Pl8uV6sFJSck&#10;v5yXi3KyWxwj4Qi4XFarBZ5zBCzPL84xRu5ipEzUPkB8LpwhKWioVja5wWp2eAFxhP6CpLR1N0pr&#10;zLNaWzJgO9Ul1iSc4ZhKHA8MjUepYDtKmO5w/nkMmRKcVm26nm5D6PbXOpADS1OTv6mzv2Cp9pZB&#10;P+Ly0QTTFnUky0aTUrR37Sl7l/P4mlnpNHlpXP7c59u//7bN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HvWmfYAAAACAEAAA8AAAAAAAAAAQAgAAAAIgAAAGRycy9kb3ducmV2LnhtbFBLAQIUABQA&#10;AAAIAIdO4kCQ6nZY8AEAALUDAAAOAAAAAAAAAAEAIAAAACcBAABkcnMvZTJvRG9jLnhtbFBLBQYA&#10;AAAABgAGAFkBAACJBQAAAAA=&#10;">
                      <v:fill on="f" focussize="0,0"/>
                      <v:stroke weight="1pt" color="#000000 [3213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779" w:type="dxa"/>
            <w:shd w:val="clear"/>
            <w:vAlign w:val="top"/>
          </w:tcPr>
          <w:p w14:paraId="4C491665">
            <w:pPr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32099F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铝合金</w:t>
            </w:r>
          </w:p>
          <w:p w14:paraId="22A15780"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静音</w:t>
            </w:r>
          </w:p>
        </w:tc>
        <w:tc>
          <w:tcPr>
            <w:tcW w:w="861" w:type="dxa"/>
            <w:shd w:val="clear"/>
            <w:vAlign w:val="top"/>
          </w:tcPr>
          <w:p w14:paraId="4152A919">
            <w:pPr>
              <w:jc w:val="center"/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  <w:p w14:paraId="53B47E9D"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  <w:t>纯白</w:t>
            </w:r>
          </w:p>
        </w:tc>
        <w:tc>
          <w:tcPr>
            <w:tcW w:w="1106" w:type="dxa"/>
            <w:vAlign w:val="top"/>
          </w:tcPr>
          <w:p w14:paraId="2AF67FD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77BBAAA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质量需与甲方样本一致</w:t>
            </w:r>
          </w:p>
        </w:tc>
      </w:tr>
      <w:tr w14:paraId="2C74D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285" w:type="dxa"/>
            <w:shd w:val="clear"/>
            <w:vAlign w:val="top"/>
          </w:tcPr>
          <w:p w14:paraId="44F444C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60F2ADB1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阅览区百叶窗</w:t>
            </w:r>
          </w:p>
        </w:tc>
        <w:tc>
          <w:tcPr>
            <w:tcW w:w="859" w:type="dxa"/>
            <w:shd w:val="clear"/>
            <w:vAlign w:val="top"/>
          </w:tcPr>
          <w:p w14:paraId="00B23D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44BD36D1"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22.1米</w:t>
            </w:r>
          </w:p>
        </w:tc>
        <w:tc>
          <w:tcPr>
            <w:tcW w:w="1599" w:type="dxa"/>
            <w:shd w:val="clear" w:color="auto" w:fill="auto"/>
            <w:vAlign w:val="top"/>
          </w:tcPr>
          <w:p w14:paraId="5B065B60">
            <w:pPr>
              <w:jc w:val="center"/>
              <w:rPr>
                <w:rFonts w:ascii="宋体" w:hAnsi="宋体" w:eastAsia="宋体"/>
                <w:sz w:val="24"/>
              </w:rPr>
            </w:pPr>
          </w:p>
          <w:p w14:paraId="3FE07038"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sz w:val="24"/>
              </w:rPr>
              <w:t>帘高2.7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米</w:t>
            </w:r>
          </w:p>
        </w:tc>
        <w:tc>
          <w:tcPr>
            <w:tcW w:w="1249" w:type="dxa"/>
            <w:shd w:val="clear" w:color="auto" w:fill="auto"/>
            <w:vAlign w:val="top"/>
          </w:tcPr>
          <w:p w14:paraId="6B0154C9">
            <w:pPr>
              <w:jc w:val="center"/>
              <w:rPr>
                <w:vertAlign w:val="baseline"/>
              </w:rPr>
            </w:pPr>
          </w:p>
          <w:p w14:paraId="1089AF1D"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vertAlign w:val="baseline"/>
              </w:rPr>
              <w:t>59.</w:t>
            </w:r>
            <w:r>
              <w:rPr>
                <w:rFonts w:hint="eastAsia"/>
                <w:vertAlign w:val="baseline"/>
                <w:lang w:val="en-US" w:eastAsia="zh-CN"/>
              </w:rPr>
              <w:t>67平方</w:t>
            </w:r>
          </w:p>
        </w:tc>
        <w:tc>
          <w:tcPr>
            <w:tcW w:w="1779" w:type="dxa"/>
            <w:shd w:val="clear" w:color="auto" w:fill="auto"/>
            <w:vAlign w:val="top"/>
          </w:tcPr>
          <w:p w14:paraId="61EBCF2F"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vertAlign w:val="baseline"/>
              </w:rPr>
              <w:t>厂型光片纳米高分子</w:t>
            </w:r>
            <w:r>
              <w:rPr>
                <w:rFonts w:hint="eastAsia"/>
                <w:vertAlign w:val="baseline"/>
                <w:lang w:eastAsia="zh-CN"/>
              </w:rPr>
              <w:t>（</w:t>
            </w:r>
            <w:r>
              <w:rPr>
                <w:rFonts w:hint="eastAsia"/>
                <w:vertAlign w:val="baseline"/>
                <w:lang w:val="en-US" w:eastAsia="zh-CN"/>
              </w:rPr>
              <w:t>25m</w:t>
            </w:r>
            <w:r>
              <w:rPr>
                <w:vertAlign w:val="baseline"/>
              </w:rPr>
              <w:t>m</w:t>
            </w:r>
            <w:r>
              <w:rPr>
                <w:rFonts w:hint="eastAsia"/>
                <w:vertAlign w:val="baseline"/>
                <w:lang w:val="en-US" w:eastAsia="zh-CN"/>
              </w:rPr>
              <w:t>*3mm）</w:t>
            </w:r>
          </w:p>
        </w:tc>
        <w:tc>
          <w:tcPr>
            <w:tcW w:w="861" w:type="dxa"/>
            <w:shd w:val="clear" w:color="auto" w:fill="auto"/>
            <w:vAlign w:val="top"/>
          </w:tcPr>
          <w:p w14:paraId="6DB9BADF">
            <w:pPr>
              <w:jc w:val="center"/>
              <w:rPr>
                <w:vertAlign w:val="baseline"/>
              </w:rPr>
            </w:pPr>
          </w:p>
          <w:p w14:paraId="5734F710"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vertAlign w:val="baseline"/>
              </w:rPr>
              <w:t>银灰色</w:t>
            </w:r>
          </w:p>
        </w:tc>
        <w:tc>
          <w:tcPr>
            <w:tcW w:w="1106" w:type="dxa"/>
            <w:vAlign w:val="top"/>
          </w:tcPr>
          <w:p w14:paraId="6EEFDE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  <w:p w14:paraId="1842141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质量需与甲方样本一致</w:t>
            </w:r>
          </w:p>
        </w:tc>
      </w:tr>
    </w:tbl>
    <w:p w14:paraId="6E35C2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1028F"/>
    <w:rsid w:val="17F51899"/>
    <w:rsid w:val="2245341D"/>
    <w:rsid w:val="3998008B"/>
    <w:rsid w:val="39FB6CFB"/>
    <w:rsid w:val="4588349D"/>
    <w:rsid w:val="489B5295"/>
    <w:rsid w:val="572C6AC1"/>
    <w:rsid w:val="5F085DA4"/>
    <w:rsid w:val="7EAD13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uiPriority w:val="0"/>
  </w:style>
  <w:style w:type="table" w:customStyle="1" w:styleId="6">
    <w:name w:val="网格型1"/>
    <w:basedOn w:val="5"/>
    <w:uiPriority w:val="0"/>
    <w:pPr>
      <w:widowControl w:val="0"/>
      <w:jc w:val="both"/>
    </w:pPr>
  </w:style>
  <w:style w:type="paragraph" w:customStyle="1" w:styleId="7">
    <w:name w:val="正文（年报）"/>
    <w:basedOn w:val="1"/>
    <w:link w:val="8"/>
    <w:uiPriority w:val="0"/>
    <w:pPr>
      <w:tabs>
        <w:tab w:val="left" w:pos="7020"/>
      </w:tabs>
      <w:snapToGrid w:val="0"/>
      <w:spacing w:line="560" w:lineRule="exact"/>
      <w:ind w:firstLine="480" w:firstLineChars="200"/>
    </w:pPr>
    <w:rPr>
      <w:rFonts w:hint="eastAsia" w:ascii="Calibri" w:hAnsi="Calibri" w:eastAsia="宋体"/>
      <w:color w:val="000000"/>
      <w:sz w:val="28"/>
      <w:szCs w:val="28"/>
    </w:rPr>
  </w:style>
  <w:style w:type="character" w:customStyle="1" w:styleId="8">
    <w:name w:val="正文（年报） Char"/>
    <w:link w:val="7"/>
    <w:uiPriority w:val="0"/>
    <w:rPr>
      <w:rFonts w:hint="eastAsia" w:ascii="Calibri" w:hAnsi="Calibri" w:eastAsia="宋体"/>
      <w:color w:val="000000"/>
      <w:sz w:val="28"/>
      <w:szCs w:val="28"/>
    </w:rPr>
  </w:style>
  <w:style w:type="paragraph" w:customStyle="1" w:styleId="9">
    <w:name w:val="务虚会（标题）"/>
    <w:basedOn w:val="1"/>
    <w:link w:val="10"/>
    <w:uiPriority w:val="0"/>
    <w:pPr>
      <w:spacing w:before="50" w:after="100" w:line="600" w:lineRule="exact"/>
      <w:jc w:val="center"/>
    </w:pPr>
    <w:rPr>
      <w:rFonts w:hint="eastAsia" w:ascii="方正小标宋_GBK" w:hAnsi="方正小标宋_GBK" w:eastAsia="方正小标宋_GBK"/>
      <w:sz w:val="44"/>
      <w:szCs w:val="44"/>
    </w:rPr>
  </w:style>
  <w:style w:type="character" w:customStyle="1" w:styleId="10">
    <w:name w:val="务虚会（标题） Char"/>
    <w:link w:val="9"/>
    <w:uiPriority w:val="0"/>
    <w:rPr>
      <w:rFonts w:hint="eastAsia" w:ascii="方正小标宋_GBK" w:hAnsi="方正小标宋_GBK" w:eastAsia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99</Words>
  <Characters>120</Characters>
  <Lines>0</Lines>
  <Paragraphs>0</Paragraphs>
  <TotalTime>23</TotalTime>
  <ScaleCrop>false</ScaleCrop>
  <LinksUpToDate>false</LinksUpToDate>
  <CharactersWithSpaces>120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2026-01-14T11:01:41Z</dcterms:created>
  <dc:creator>单~chun</dc:creator>
  <cp:lastModifiedBy>单~chun</cp:lastModifiedBy>
  <dcterms:modified xsi:type="dcterms:W3CDTF">2026-01-14T11:28:21Z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eyJoZGlkIjoiZGUxOTQyNTc0NDI0NzE0MzJmNzY2MjEyYWQ4OWQ4OWYiLCJ1c2VySWQiOiI3MzA4NDEyMzUifQ==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2F97A5F9D34A4C71B46B48B0A620D1A5_13</vt:lpwstr>
  </property>
</Properties>
</file>